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AB8" w:rsidRDefault="00AC6AB8" w:rsidP="00AC6AB8">
      <w:pPr>
        <w:pStyle w:val="Header"/>
        <w:tabs>
          <w:tab w:val="center" w:pos="4421"/>
          <w:tab w:val="left" w:pos="7725"/>
        </w:tabs>
        <w:jc w:val="center"/>
        <w:rPr>
          <w:b/>
          <w:i/>
          <w:lang w:val="bg-BG"/>
        </w:rPr>
      </w:pPr>
      <w:r w:rsidRPr="00961DE8">
        <w:rPr>
          <w:noProof/>
          <w:lang w:val="bg-BG" w:eastAsia="bg-BG"/>
        </w:rPr>
        <w:drawing>
          <wp:anchor distT="0" distB="0" distL="114300" distR="114300" simplePos="0" relativeHeight="251660288" behindDoc="0" locked="0" layoutInCell="1" allowOverlap="1" wp14:anchorId="6A42C946" wp14:editId="1F307526">
            <wp:simplePos x="0" y="0"/>
            <wp:positionH relativeFrom="column">
              <wp:posOffset>4800600</wp:posOffset>
            </wp:positionH>
            <wp:positionV relativeFrom="paragraph">
              <wp:posOffset>-88265</wp:posOffset>
            </wp:positionV>
            <wp:extent cx="1257300" cy="881380"/>
            <wp:effectExtent l="0" t="0" r="0" b="0"/>
            <wp:wrapNone/>
            <wp:docPr id="5" name="Picture 5" descr="ESF_logo_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SF_logo_smal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DE8">
        <w:rPr>
          <w:noProof/>
          <w:lang w:val="bg-BG" w:eastAsia="bg-BG"/>
        </w:rPr>
        <w:drawing>
          <wp:anchor distT="0" distB="0" distL="114300" distR="114300" simplePos="0" relativeHeight="251661312" behindDoc="0" locked="0" layoutInCell="1" allowOverlap="1" wp14:anchorId="210AE9CE" wp14:editId="3AB843C0">
            <wp:simplePos x="0" y="0"/>
            <wp:positionH relativeFrom="column">
              <wp:posOffset>-114300</wp:posOffset>
            </wp:positionH>
            <wp:positionV relativeFrom="paragraph">
              <wp:posOffset>0</wp:posOffset>
            </wp:positionV>
            <wp:extent cx="1076325" cy="754380"/>
            <wp:effectExtent l="0" t="0" r="9525" b="7620"/>
            <wp:wrapNone/>
            <wp:docPr id="4" name="Picture 4" descr="EU_logo_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U_logo_smal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DE8">
        <w:rPr>
          <w:b/>
          <w:noProof/>
          <w:lang w:val="bg-BG" w:eastAsia="bg-BG"/>
        </w:rPr>
        <w:drawing>
          <wp:anchor distT="0" distB="0" distL="114300" distR="114300" simplePos="0" relativeHeight="251659264" behindDoc="1" locked="0" layoutInCell="0" allowOverlap="1" wp14:anchorId="4A0BF444" wp14:editId="47A6B489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840730" cy="3706495"/>
            <wp:effectExtent l="0" t="0" r="0" b="0"/>
            <wp:wrapNone/>
            <wp:docPr id="3" name="Picture 3" descr="st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1" descr="star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730" cy="370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DE8">
        <w:rPr>
          <w:b/>
          <w:noProof/>
          <w:lang w:val="bg-BG" w:eastAsia="bg-BG"/>
        </w:rPr>
        <w:drawing>
          <wp:anchor distT="0" distB="0" distL="114300" distR="114300" simplePos="0" relativeHeight="251662336" behindDoc="1" locked="0" layoutInCell="0" allowOverlap="1" wp14:anchorId="6168D1D2" wp14:editId="0D464E44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840730" cy="3706495"/>
            <wp:effectExtent l="0" t="0" r="0" b="0"/>
            <wp:wrapNone/>
            <wp:docPr id="2" name="Picture 2" descr="st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1" descr="star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730" cy="370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DE8">
        <w:rPr>
          <w:b/>
          <w:noProof/>
          <w:lang w:val="bg-BG" w:eastAsia="bg-BG"/>
        </w:rPr>
        <w:drawing>
          <wp:anchor distT="0" distB="0" distL="114300" distR="114300" simplePos="0" relativeHeight="251663360" behindDoc="1" locked="0" layoutInCell="0" allowOverlap="1" wp14:anchorId="5D354C89" wp14:editId="60C608B2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840730" cy="3706495"/>
            <wp:effectExtent l="0" t="0" r="0" b="0"/>
            <wp:wrapNone/>
            <wp:docPr id="1" name="Picture 1" descr="st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1" descr="star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730" cy="370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DE8">
        <w:rPr>
          <w:b/>
          <w:lang w:val="bg-BG"/>
        </w:rPr>
        <w:t xml:space="preserve">ПРОЕКТ </w:t>
      </w:r>
      <w:r w:rsidRPr="00961DE8">
        <w:rPr>
          <w:b/>
        </w:rPr>
        <w:t>BG051PO001</w:t>
      </w:r>
      <w:r w:rsidRPr="00961DE8">
        <w:rPr>
          <w:i/>
        </w:rPr>
        <w:t>-</w:t>
      </w:r>
      <w:r>
        <w:rPr>
          <w:i/>
        </w:rPr>
        <w:t xml:space="preserve">4.2.05-0001 </w:t>
      </w:r>
      <w:r w:rsidRPr="00961DE8">
        <w:rPr>
          <w:b/>
          <w:i/>
          <w:lang w:val="bg-BG"/>
        </w:rPr>
        <w:t>„</w:t>
      </w:r>
      <w:r>
        <w:rPr>
          <w:b/>
          <w:i/>
          <w:lang w:val="bg-BG"/>
        </w:rPr>
        <w:t>Да направим училището</w:t>
      </w:r>
    </w:p>
    <w:p w:rsidR="00AC6AB8" w:rsidRPr="00961DE8" w:rsidRDefault="00AC6AB8" w:rsidP="00AC6AB8">
      <w:pPr>
        <w:pStyle w:val="Header"/>
        <w:tabs>
          <w:tab w:val="center" w:pos="4421"/>
          <w:tab w:val="left" w:pos="7725"/>
        </w:tabs>
        <w:jc w:val="center"/>
        <w:rPr>
          <w:b/>
          <w:i/>
          <w:lang w:val="bg-BG"/>
        </w:rPr>
      </w:pPr>
      <w:r>
        <w:rPr>
          <w:b/>
          <w:i/>
          <w:lang w:val="bg-BG"/>
        </w:rPr>
        <w:t xml:space="preserve"> привлекателно за младите хора</w:t>
      </w:r>
      <w:r w:rsidRPr="00961DE8">
        <w:rPr>
          <w:b/>
          <w:i/>
          <w:lang w:val="bg-BG"/>
        </w:rPr>
        <w:t>”</w:t>
      </w:r>
    </w:p>
    <w:p w:rsidR="00AC6AB8" w:rsidRPr="00AC2F4E" w:rsidRDefault="00AC6AB8" w:rsidP="00AC6AB8">
      <w:pPr>
        <w:pStyle w:val="Footer"/>
        <w:jc w:val="center"/>
        <w:rPr>
          <w:bCs/>
          <w:i/>
          <w:iCs/>
          <w:color w:val="000000"/>
          <w:sz w:val="18"/>
          <w:szCs w:val="18"/>
          <w:lang w:val="bg-BG"/>
        </w:rPr>
      </w:pPr>
      <w:r w:rsidRPr="00530B8D">
        <w:rPr>
          <w:bCs/>
          <w:i/>
          <w:iCs/>
          <w:color w:val="000000"/>
          <w:sz w:val="18"/>
          <w:szCs w:val="18"/>
          <w:lang w:val="bg-BG"/>
        </w:rPr>
        <w:t>Проектът се осъществява с финансовата подкрепа на</w:t>
      </w:r>
    </w:p>
    <w:p w:rsidR="00AC6AB8" w:rsidRPr="00AC2F4E" w:rsidRDefault="00AC6AB8" w:rsidP="00AC6AB8">
      <w:pPr>
        <w:pStyle w:val="Footer"/>
        <w:jc w:val="center"/>
        <w:rPr>
          <w:bCs/>
          <w:i/>
          <w:iCs/>
          <w:color w:val="000000"/>
          <w:sz w:val="18"/>
          <w:szCs w:val="18"/>
          <w:lang w:val="bg-BG"/>
        </w:rPr>
      </w:pPr>
      <w:r w:rsidRPr="00530B8D">
        <w:rPr>
          <w:bCs/>
          <w:i/>
          <w:iCs/>
          <w:color w:val="000000"/>
          <w:sz w:val="18"/>
          <w:szCs w:val="18"/>
          <w:lang w:val="bg-BG"/>
        </w:rPr>
        <w:t>Оперативна програма „Развитие на човешките ресурси”,</w:t>
      </w:r>
    </w:p>
    <w:p w:rsidR="00AC6AB8" w:rsidRPr="00AC2F4E" w:rsidRDefault="00AC6AB8" w:rsidP="00AC6AB8">
      <w:pPr>
        <w:pStyle w:val="Footer"/>
        <w:jc w:val="center"/>
        <w:rPr>
          <w:sz w:val="18"/>
          <w:szCs w:val="18"/>
          <w:lang w:val="bg-BG"/>
        </w:rPr>
      </w:pPr>
      <w:r w:rsidRPr="00530B8D">
        <w:rPr>
          <w:bCs/>
          <w:i/>
          <w:iCs/>
          <w:color w:val="000000"/>
          <w:sz w:val="18"/>
          <w:szCs w:val="18"/>
          <w:lang w:val="bg-BG"/>
        </w:rPr>
        <w:t>съфинансирана от Европейския социален фонд на Европейския съюз</w:t>
      </w:r>
    </w:p>
    <w:p w:rsidR="00AC6AB8" w:rsidRPr="004C546A" w:rsidRDefault="00AC6AB8" w:rsidP="00AC6AB8">
      <w:pPr>
        <w:pStyle w:val="Header"/>
        <w:jc w:val="center"/>
        <w:rPr>
          <w:b/>
          <w:lang w:val="bg-BG"/>
        </w:rPr>
      </w:pPr>
    </w:p>
    <w:p w:rsidR="00AC6AB8" w:rsidRDefault="00AC6AB8" w:rsidP="00AC6AB8">
      <w:pPr>
        <w:pStyle w:val="Header"/>
        <w:rPr>
          <w:lang w:val="bg-BG"/>
        </w:rPr>
      </w:pPr>
    </w:p>
    <w:p w:rsidR="00AC6AB8" w:rsidRDefault="00AC6AB8" w:rsidP="00AC6AB8">
      <w:r>
        <w:rPr>
          <w:noProof/>
          <w:lang w:eastAsia="bg-BG"/>
        </w:rPr>
        <w:drawing>
          <wp:anchor distT="0" distB="0" distL="114300" distR="114300" simplePos="0" relativeHeight="251664384" behindDoc="0" locked="0" layoutInCell="1" allowOverlap="1" wp14:anchorId="28488835" wp14:editId="019E102E">
            <wp:simplePos x="0" y="0"/>
            <wp:positionH relativeFrom="column">
              <wp:posOffset>2338070</wp:posOffset>
            </wp:positionH>
            <wp:positionV relativeFrom="paragraph">
              <wp:posOffset>173990</wp:posOffset>
            </wp:positionV>
            <wp:extent cx="781050" cy="828675"/>
            <wp:effectExtent l="0" t="0" r="0" b="9525"/>
            <wp:wrapSquare wrapText="right"/>
            <wp:docPr id="6" name="Picture 6" descr="logo uspeh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uspeh smal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6AB8" w:rsidRDefault="00AC6AB8" w:rsidP="00AC6AB8">
      <w:pPr>
        <w:pStyle w:val="Heading1"/>
        <w:rPr>
          <w:lang w:val="bg-BG"/>
        </w:rPr>
      </w:pPr>
    </w:p>
    <w:p w:rsidR="00AC6AB8" w:rsidRDefault="00AC6AB8" w:rsidP="00AC6AB8">
      <w:pPr>
        <w:pStyle w:val="Heading1"/>
        <w:rPr>
          <w:lang w:val="bg-BG"/>
        </w:rPr>
      </w:pPr>
    </w:p>
    <w:p w:rsidR="00AC6AB8" w:rsidRDefault="00F43398" w:rsidP="00AC6AB8">
      <w:pPr>
        <w:pStyle w:val="Heading1"/>
        <w:spacing w:before="0"/>
        <w:jc w:val="center"/>
        <w:rPr>
          <w:lang w:val="bg-BG"/>
        </w:rPr>
      </w:pPr>
      <w:r>
        <w:rPr>
          <w:lang w:val="bg-BG"/>
        </w:rPr>
        <w:t>ДОКЛАД</w:t>
      </w:r>
    </w:p>
    <w:p w:rsidR="00F43398" w:rsidRDefault="00F43398" w:rsidP="00AC6AB8">
      <w:pPr>
        <w:pStyle w:val="Heading1"/>
        <w:spacing w:before="0"/>
        <w:jc w:val="center"/>
        <w:rPr>
          <w:lang w:val="bg-BG"/>
        </w:rPr>
      </w:pPr>
      <w:r>
        <w:rPr>
          <w:lang w:val="bg-BG"/>
        </w:rPr>
        <w:t>КЛУБ "БЪЛГАРЧЕ"</w:t>
      </w:r>
    </w:p>
    <w:p w:rsidR="00AC6AB8" w:rsidRPr="00AC6AB8" w:rsidRDefault="00AC6AB8" w:rsidP="00AC6AB8">
      <w:pPr>
        <w:rPr>
          <w:lang w:val="bg-BG"/>
        </w:rPr>
      </w:pPr>
    </w:p>
    <w:p w:rsidR="00F43398" w:rsidRDefault="00F43398" w:rsidP="00AC6AB8">
      <w:pPr>
        <w:spacing w:after="0"/>
        <w:jc w:val="center"/>
        <w:rPr>
          <w:b/>
          <w:lang w:val="bg-BG"/>
        </w:rPr>
      </w:pPr>
    </w:p>
    <w:p w:rsidR="00406090" w:rsidRPr="00AC6AB8" w:rsidRDefault="00F43398" w:rsidP="00AC6AB8">
      <w:pPr>
        <w:spacing w:after="0"/>
        <w:jc w:val="both"/>
        <w:rPr>
          <w:b/>
          <w:sz w:val="24"/>
          <w:szCs w:val="24"/>
          <w:lang w:val="bg-BG"/>
        </w:rPr>
      </w:pPr>
      <w:r w:rsidRPr="00AC6AB8">
        <w:rPr>
          <w:b/>
          <w:sz w:val="24"/>
          <w:szCs w:val="24"/>
          <w:lang w:val="bg-BG"/>
        </w:rPr>
        <w:t>Клуб "Българче" цели да запознае малките възпитаници на 2 СОУ "Акад. Емилиян Станев"</w:t>
      </w:r>
      <w:r w:rsidR="001B5FE8" w:rsidRPr="00AC6AB8">
        <w:rPr>
          <w:b/>
          <w:sz w:val="24"/>
          <w:szCs w:val="24"/>
          <w:lang w:val="bg-BG"/>
        </w:rPr>
        <w:t>, избрали да се включат в този клуб,</w:t>
      </w:r>
      <w:r w:rsidRPr="00AC6AB8">
        <w:rPr>
          <w:b/>
          <w:sz w:val="24"/>
          <w:szCs w:val="24"/>
          <w:lang w:val="bg-BG"/>
        </w:rPr>
        <w:t xml:space="preserve"> с голямото богатство на българския танцов фолклор </w:t>
      </w:r>
      <w:r w:rsidR="00406090" w:rsidRPr="00AC6AB8">
        <w:rPr>
          <w:b/>
          <w:sz w:val="24"/>
          <w:szCs w:val="24"/>
          <w:lang w:val="bg-BG"/>
        </w:rPr>
        <w:t>и да положи основите - първите стъпки в българския екзерсис. Идеята на проекта е да разкрие пред малките ентусиасти различните фолклорни области и характерните за тях обичаи, нрави, танци и игри.</w:t>
      </w:r>
    </w:p>
    <w:p w:rsidR="00406090" w:rsidRPr="00AC6AB8" w:rsidRDefault="00406090" w:rsidP="00AC6AB8">
      <w:pPr>
        <w:spacing w:after="0"/>
        <w:jc w:val="both"/>
        <w:rPr>
          <w:b/>
          <w:sz w:val="24"/>
          <w:szCs w:val="24"/>
          <w:lang w:val="bg-BG"/>
        </w:rPr>
      </w:pPr>
      <w:r w:rsidRPr="00AC6AB8">
        <w:rPr>
          <w:b/>
          <w:sz w:val="24"/>
          <w:szCs w:val="24"/>
          <w:lang w:val="bg-BG"/>
        </w:rPr>
        <w:t xml:space="preserve">Постепенното навлизане  във всяка една от етнографските области - Северняшка етнографска област, Шопска етнографска област, Тракийска, Добруджанска и Пиринска, преминава през овладяването на основните танцови техники, характерни за българските танци, отделни стъпки, цели движения и цели комбинации. След овладяването на материала за всяка една област се преминава към създаването на танц, характерен за определената област. </w:t>
      </w:r>
    </w:p>
    <w:p w:rsidR="00406090" w:rsidRPr="00AC6AB8" w:rsidRDefault="00406090" w:rsidP="00AC6AB8">
      <w:pPr>
        <w:spacing w:after="0"/>
        <w:jc w:val="both"/>
        <w:rPr>
          <w:b/>
          <w:sz w:val="24"/>
          <w:szCs w:val="24"/>
          <w:lang w:val="bg-BG"/>
        </w:rPr>
      </w:pPr>
      <w:r w:rsidRPr="00AC6AB8">
        <w:rPr>
          <w:b/>
          <w:sz w:val="24"/>
          <w:szCs w:val="24"/>
          <w:lang w:val="bg-BG"/>
        </w:rPr>
        <w:t>Всичко това се постига много старателно с постоянно повторение на предходно взетия материал и доовладяване на материята.</w:t>
      </w:r>
    </w:p>
    <w:p w:rsidR="001B5FE8" w:rsidRPr="00AC6AB8" w:rsidRDefault="00406090" w:rsidP="00AC6AB8">
      <w:pPr>
        <w:spacing w:after="0"/>
        <w:jc w:val="both"/>
        <w:rPr>
          <w:b/>
          <w:sz w:val="24"/>
          <w:szCs w:val="24"/>
          <w:lang w:val="bg-BG"/>
        </w:rPr>
      </w:pPr>
      <w:r w:rsidRPr="00AC6AB8">
        <w:rPr>
          <w:b/>
          <w:sz w:val="24"/>
          <w:szCs w:val="24"/>
          <w:lang w:val="bg-BG"/>
        </w:rPr>
        <w:t>Дейността на клуб "Българче" представлява организиране и осмисляне на свободното време на ученици</w:t>
      </w:r>
      <w:r w:rsidR="001B5FE8" w:rsidRPr="00AC6AB8">
        <w:rPr>
          <w:b/>
          <w:sz w:val="24"/>
          <w:szCs w:val="24"/>
          <w:lang w:val="bg-BG"/>
        </w:rPr>
        <w:t xml:space="preserve">те през тяхното свободно време като запазят българското в себе си и се запознаят с уникалността на българското танцово изкуство и магията на фолклора на България. </w:t>
      </w:r>
    </w:p>
    <w:p w:rsidR="001B5FE8" w:rsidRPr="00AC6AB8" w:rsidRDefault="001B5FE8" w:rsidP="00AC6AB8">
      <w:pPr>
        <w:spacing w:after="0"/>
        <w:jc w:val="both"/>
        <w:rPr>
          <w:b/>
          <w:sz w:val="24"/>
          <w:szCs w:val="24"/>
          <w:lang w:val="bg-BG"/>
        </w:rPr>
      </w:pPr>
      <w:r w:rsidRPr="00AC6AB8">
        <w:rPr>
          <w:b/>
          <w:sz w:val="24"/>
          <w:szCs w:val="24"/>
          <w:lang w:val="bg-BG"/>
        </w:rPr>
        <w:t xml:space="preserve">Честите представителни изяви на групите на клуб "Българче" дават възможност на децата да представят наученото и да покажат пред публика подготвените танци. Най-голямото постижение на тазгодишния клуб е официалната покана от кметството на град Бурса, Турция, участниците в клуб "Българче" да представят България на Международен детски фолклорен фестивал в периода 20-24 април 2015 г.  </w:t>
      </w:r>
      <w:bookmarkStart w:id="0" w:name="_GoBack"/>
      <w:bookmarkEnd w:id="0"/>
    </w:p>
    <w:sectPr w:rsidR="001B5FE8" w:rsidRPr="00AC6AB8" w:rsidSect="00116F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F43398"/>
    <w:rsid w:val="00116F18"/>
    <w:rsid w:val="001B5FE8"/>
    <w:rsid w:val="00406090"/>
    <w:rsid w:val="00AC6AB8"/>
    <w:rsid w:val="00F4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A358FB-6AC4-42A2-B732-B8AA8CB39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6F18"/>
  </w:style>
  <w:style w:type="paragraph" w:styleId="Heading1">
    <w:name w:val="heading 1"/>
    <w:basedOn w:val="Normal"/>
    <w:next w:val="Normal"/>
    <w:link w:val="Heading1Char"/>
    <w:uiPriority w:val="9"/>
    <w:qFormat/>
    <w:rsid w:val="00F433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3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rsid w:val="00AC6AB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AC6AB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AC6AB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AC6AB8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vlady</dc:creator>
  <cp:lastModifiedBy>USER</cp:lastModifiedBy>
  <cp:revision>2</cp:revision>
  <dcterms:created xsi:type="dcterms:W3CDTF">2015-04-16T21:50:00Z</dcterms:created>
  <dcterms:modified xsi:type="dcterms:W3CDTF">2015-04-17T08:04:00Z</dcterms:modified>
</cp:coreProperties>
</file>